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СОГЛАШЕНИЕ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об использовании населением физкультурно-спортивной инфраструктуры МАОУ «Гимназия № 30»</w:t>
      </w:r>
    </w:p>
    <w:p>
      <w:pPr>
        <w:pStyle w:val="Normal"/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во внеучебное время</w:t>
      </w:r>
    </w:p>
    <w:p>
      <w:pPr>
        <w:pStyle w:val="Normal"/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u w:val="single"/>
          <w:lang w:eastAsia="ru-RU"/>
        </w:rPr>
        <w:t>г. Курган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"/>
          <w:color w:val="000000"/>
          <w:sz w:val="20"/>
          <w:szCs w:val="20"/>
          <w:u w:val="single"/>
          <w:lang w:eastAsia="ru-RU"/>
        </w:rPr>
        <w:t>______________</w:t>
      </w:r>
    </w:p>
    <w:p>
      <w:pPr>
        <w:pStyle w:val="Normal"/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i/>
          <w:color w:val="000000"/>
          <w:sz w:val="20"/>
          <w:szCs w:val="20"/>
          <w:lang w:eastAsia="ru-RU"/>
        </w:rPr>
        <w:t>(место)</w:t>
        <w:tab/>
        <w:tab/>
        <w:tab/>
        <w:tab/>
        <w:tab/>
        <w:tab/>
        <w:tab/>
        <w:tab/>
        <w:tab/>
        <w:tab/>
        <w:tab/>
        <w:tab/>
        <w:tab/>
        <w:t>(дата)</w:t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Муниципальное автономное общеобразовательное учреждение города Кургана «Гимназия № 30» (МАОУ «Гимназия № 30»)</w:t>
      </w:r>
      <w:r>
        <w:rPr>
          <w:rFonts w:eastAsia="Times New Roman"/>
          <w:color w:val="000000"/>
          <w:sz w:val="20"/>
          <w:szCs w:val="20"/>
          <w:lang w:eastAsia="ru-RU"/>
        </w:rPr>
        <w:t>, именуемое в дальнейшем 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«ссудодатель»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, в лице </w:t>
      </w:r>
      <w:r>
        <w:rPr>
          <w:sz w:val="20"/>
          <w:szCs w:val="20"/>
        </w:rPr>
        <w:t xml:space="preserve">директора </w:t>
      </w:r>
      <w:r>
        <w:rPr>
          <w:b/>
          <w:sz w:val="20"/>
          <w:szCs w:val="20"/>
        </w:rPr>
        <w:t>Кабаньковой Натальи Михайловны</w:t>
      </w:r>
      <w:r>
        <w:rPr>
          <w:rFonts w:eastAsia="Times New Roman"/>
          <w:color w:val="000000"/>
          <w:sz w:val="20"/>
          <w:szCs w:val="20"/>
          <w:lang w:eastAsia="ru-RU"/>
        </w:rPr>
        <w:t>,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действующей на основании Устава, с одной стороны и </w:t>
      </w:r>
      <w:bookmarkStart w:id="0" w:name="_Hlk24296769"/>
      <w:r>
        <w:rPr>
          <w:sz w:val="20"/>
          <w:szCs w:val="20"/>
        </w:rPr>
        <w:t>_____________________________________</w:t>
      </w:r>
      <w:r>
        <w:rPr>
          <w:rFonts w:eastAsia="Times New Roman"/>
          <w:color w:val="000000"/>
          <w:sz w:val="20"/>
          <w:szCs w:val="20"/>
          <w:lang w:eastAsia="ru-RU"/>
        </w:rPr>
        <w:t>, именуемый в дальнейшем «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ссудополучатель»,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 в лице </w:t>
      </w:r>
      <w:r>
        <w:rPr>
          <w:sz w:val="20"/>
          <w:szCs w:val="20"/>
        </w:rPr>
        <w:t>в лице __________________________________________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, действующей на основании ________________________________________________________________________, с другой стороны (в дальнейшем при совместном упоминании – </w:t>
      </w:r>
      <w:r>
        <w:rPr>
          <w:rFonts w:eastAsia="Times New Roman"/>
          <w:b/>
          <w:color w:val="000000"/>
          <w:sz w:val="20"/>
          <w:szCs w:val="20"/>
          <w:lang w:eastAsia="ru-RU"/>
        </w:rPr>
        <w:t>«стороны»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) на основании </w:t>
      </w:r>
      <w:bookmarkEnd w:id="0"/>
      <w:r>
        <w:rPr>
          <w:rFonts w:eastAsia="Times New Roman"/>
          <w:color w:val="000000"/>
          <w:sz w:val="20"/>
          <w:szCs w:val="20"/>
          <w:lang w:eastAsia="ru-RU"/>
        </w:rPr>
        <w:t>положения об использовании населением физкультурно-спортивной инфраструктуры МАОУ «Гимназия № 30» во внеучебное время, утвержденного приказом МАОУ «Гимназия № 30» от 07.05.2020 № 123/1, заключили настоящее соглашение о нижеследующем:</w:t>
      </w:r>
    </w:p>
    <w:p>
      <w:pPr>
        <w:pStyle w:val="Normal"/>
        <w:shd w:val="clear" w:color="auto" w:fill="FFFFFF"/>
        <w:ind w:left="720" w:hanging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0"/>
          <w:szCs w:val="20"/>
          <w:lang w:eastAsia="ru-RU"/>
        </w:rPr>
        <w:t>1.</w:t>
      </w:r>
      <w:r>
        <w:rPr>
          <w:rFonts w:eastAsia="Times New Roman"/>
          <w:color w:val="000000"/>
          <w:sz w:val="20"/>
          <w:szCs w:val="20"/>
          <w:lang w:eastAsia="ru-RU"/>
        </w:rPr>
        <w:t> Ссудодатель сдает, а ссудополучатель принимает для использования следующий объект инфраструктуры для использования в целях массовых занятий физической культурой и спортом: большой спортивный зал. Игровой спортивный инвентарь, в т.ч. мячи, спортивные маты и др. ссудополучатель предоставляют самостоятельно;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- площадь предоставляемых объектов (спортивных залов, спортивных площадок, подсобных помещений): большой спортивный зал – 498,3 кв. м., 2 помещения для переодевания – 16,7 и 21,8 кв. м., 2 туалетных комнаты – по 3,3 кв. м. Итого: 543,4 кв. м. 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- разрешение на пользование спортивным оборудованием и инвентарем, находящихся на балансе ссудодателя:_____________________________________________________________________________________;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- график предоставления инфраструктуры, включающий дни недели, время: по пятницам с 19:00 до 20:00 в период реализации в МАОУ «Гимназия № 30» учебного процесса в очной форме;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- права и обязанности сторон соглашения с обязательным указанием перечня лиц, ответственных за обеспечение безопасности учреждения, сохранность предоставляемого имущества, обеспечение санитарно-гигиенического режима:____________________________________________________________________________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В обязанности ссудополучателя входит предоставление медицинских справок о состоянии здоровья и справок об отсутствии судимости;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- срок предоставления объектов инфраструктуры: в период реализации в МАОУ «Гимназия № 30» учебного процесса в очной форме.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- условия досрочного прекращения действия настоящего соглашения: несоблюдение ссудодателем пунктов 2, 3 настоящего соглашения.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0"/>
          <w:szCs w:val="20"/>
          <w:lang w:eastAsia="ru-RU"/>
        </w:rPr>
        <w:t>2.</w:t>
      </w:r>
      <w:r>
        <w:rPr>
          <w:rFonts w:eastAsia="Times New Roman"/>
          <w:color w:val="000000"/>
          <w:sz w:val="20"/>
          <w:szCs w:val="20"/>
          <w:lang w:eastAsia="ru-RU"/>
        </w:rPr>
        <w:t> Объекты инфраструктуры ссудодателя не могут быть использованы населением в ущерб образовательно деятельности.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0"/>
          <w:szCs w:val="20"/>
          <w:lang w:eastAsia="ru-RU"/>
        </w:rPr>
        <w:t>3.</w:t>
      </w:r>
      <w:r>
        <w:rPr>
          <w:rFonts w:eastAsia="Times New Roman"/>
          <w:color w:val="000000"/>
          <w:sz w:val="20"/>
          <w:szCs w:val="20"/>
          <w:lang w:eastAsia="ru-RU"/>
        </w:rPr>
        <w:t> Ссудодатель вправе отказаться от заключения соглашения, если имеется угроза безопасности МАОУ «Гимназия № 30», исходящая от ссудополучателя.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4. Контроль за исполнением соглашения осуществляется ссудодателем самостоятельно.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pStyle w:val="Normal"/>
        <w:jc w:val="center"/>
        <w:rPr>
          <w:rFonts w:eastAsia="Times New Roman"/>
          <w:b/>
          <w:b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0"/>
          <w:szCs w:val="20"/>
          <w:lang w:eastAsia="ru-RU"/>
        </w:rPr>
        <w:t>Адреса и реквизиты сторон</w:t>
      </w:r>
    </w:p>
    <w:tbl>
      <w:tblPr>
        <w:tblStyle w:val="a5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3"/>
        <w:gridCol w:w="7418"/>
      </w:tblGrid>
      <w:tr>
        <w:trPr/>
        <w:tc>
          <w:tcPr>
            <w:tcW w:w="335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СВЕДЕНИЯ О ССУДОДАТЕЛЕ:</w:t>
            </w:r>
          </w:p>
        </w:tc>
        <w:tc>
          <w:tcPr>
            <w:tcW w:w="741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СВЕДЕНИЯ О ССУДОПОЛУЧАТЕЛЕ:</w:t>
            </w:r>
          </w:p>
        </w:tc>
      </w:tr>
      <w:tr>
        <w:trPr/>
        <w:tc>
          <w:tcPr>
            <w:tcW w:w="33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Муниципальное автономное общеобразовательное учреждение города Кургана «Гимназия № 30» (МАОУ «Гимназия № 30»)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640001, Российская Федерация, Курганская область, город Курган, улица Станционная, дом 26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ИНН: 4501108436 КПП: 450101001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ОГРН 1044500009025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тел.: (3522) 49-32-11 (приемная)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Email: </w:t>
            </w:r>
            <w:hyperlink r:id="rId2">
              <w:r>
                <w:rPr>
                  <w:rFonts w:eastAsia="Times New Roman" w:cs="Arial"/>
                  <w:color w:val="000000"/>
                  <w:kern w:val="0"/>
                  <w:sz w:val="18"/>
                  <w:szCs w:val="18"/>
                  <w:lang w:val="ru-RU" w:eastAsia="ru-RU" w:bidi="ar-SA"/>
                </w:rPr>
                <w:t>gimnazia30@mail.ru</w:t>
              </w:r>
            </w:hyperlink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  <w:bookmarkStart w:id="1" w:name="_GoBack"/>
            <w:bookmarkStart w:id="2" w:name="_GoBack"/>
            <w:bookmarkEnd w:id="2"/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Директор (или и.о. директора) МАОУ «Гимназия № 30»: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___________________________/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i/>
                <w:color w:val="000000"/>
                <w:kern w:val="0"/>
                <w:sz w:val="18"/>
                <w:szCs w:val="18"/>
                <w:lang w:val="ru-RU" w:eastAsia="ru-RU" w:bidi="ar-SA"/>
              </w:rPr>
              <w:t>(подпись, расшифровка)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М.П.</w:t>
            </w:r>
          </w:p>
        </w:tc>
        <w:tc>
          <w:tcPr>
            <w:tcW w:w="741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ru-RU" w:eastAsia="ru-RU" w:bidi="ar-SA"/>
              </w:rPr>
              <w:t>_______________________/ 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i/>
                <w:color w:val="000000"/>
                <w:kern w:val="0"/>
                <w:sz w:val="18"/>
                <w:szCs w:val="18"/>
                <w:lang w:val="ru-RU" w:eastAsia="ru-RU" w:bidi="ar-SA"/>
              </w:rPr>
              <w:t>(подпись)                                   (расшифровка подписи)</w:t>
            </w:r>
          </w:p>
        </w:tc>
      </w:tr>
    </w:tbl>
    <w:p>
      <w:pPr>
        <w:pStyle w:val="Normal"/>
        <w:shd w:val="clear" w:color="auto" w:fill="FFFFFF"/>
        <w:ind w:firstLine="558"/>
        <w:jc w:val="both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528ba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NoSpacing">
    <w:name w:val="No Spacing"/>
    <w:uiPriority w:val="1"/>
    <w:qFormat/>
    <w:rsid w:val="00717d99"/>
    <w:pPr>
      <w:widowControl/>
      <w:bidi w:val="0"/>
      <w:spacing w:before="0" w:after="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045c69"/>
    <w:pPr>
      <w:widowControl w:val="false"/>
      <w:bidi w:val="0"/>
      <w:spacing w:before="0" w:after="0"/>
      <w:jc w:val="left"/>
    </w:pPr>
    <w:rPr>
      <w:rFonts w:eastAsia="" w:eastAsiaTheme="minorEastAsia" w:ascii="Arial" w:hAnsi="Arial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17d99"/>
    <w:rPr>
      <w:rFonts w:asciiTheme="minorHAnsi" w:hAnsiTheme="minorHAnsi" w:cstheme="minorBidi"/>
      <w:lang w:eastAsia="ru-RU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17d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mnazia3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DE87-E0BF-4AF4-B5B9-8FBB35A8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LibreOffice/7.3.2.2$Windows_X86_64 LibreOffice_project/49f2b1bff42cfccbd8f788c8dc32c1c309559be0</Application>
  <AppVersion>15.0000</AppVersion>
  <Pages>1</Pages>
  <Words>391</Words>
  <Characters>3491</Characters>
  <CharactersWithSpaces>3907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2018-11-07T10:34:00Z</dcterms:created>
  <dc:creator>Windows</dc:creator>
  <dc:description/>
  <dc:language>ru-RU</dc:language>
  <cp:lastModifiedBy/>
  <cp:lastPrinted>2020-10-29T05:29:00Z</cp:lastPrinted>
  <dcterms:modified xsi:type="dcterms:W3CDTF">2023-04-28T10:46:03Z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